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98" w:rsidRPr="00B72D76" w:rsidRDefault="00B72D76">
      <w:pPr>
        <w:rPr>
          <w:szCs w:val="24"/>
        </w:rPr>
      </w:pPr>
      <w:r w:rsidRPr="00B72D76">
        <w:rPr>
          <w:szCs w:val="24"/>
        </w:rPr>
        <w:t>Case Selection, Nesting and Mixed</w:t>
      </w:r>
      <w:bookmarkStart w:id="0" w:name="_GoBack"/>
      <w:bookmarkEnd w:id="0"/>
      <w:r w:rsidRPr="00B72D76">
        <w:rPr>
          <w:szCs w:val="24"/>
        </w:rPr>
        <w:t xml:space="preserve">-methods (5 ECTS, </w:t>
      </w:r>
      <w:r w:rsidR="007D0E5D">
        <w:rPr>
          <w:szCs w:val="24"/>
        </w:rPr>
        <w:t>to be held fall 2019</w:t>
      </w:r>
      <w:r w:rsidRPr="00B72D76">
        <w:rPr>
          <w:szCs w:val="24"/>
        </w:rPr>
        <w:t>)</w:t>
      </w:r>
    </w:p>
    <w:p w:rsidR="00B72D76" w:rsidRPr="00B72D76" w:rsidRDefault="00B72D76">
      <w:pPr>
        <w:rPr>
          <w:szCs w:val="24"/>
        </w:rPr>
      </w:pPr>
    </w:p>
    <w:p w:rsidR="00B72D76" w:rsidRDefault="00B72D76">
      <w:pPr>
        <w:rPr>
          <w:lang w:val="en-GB"/>
        </w:rPr>
      </w:pPr>
      <w:r w:rsidRPr="00B72D76">
        <w:rPr>
          <w:szCs w:val="24"/>
        </w:rPr>
        <w:t xml:space="preserve">The aim of this course is to introduce participants to the core principles of case selection and generalization strategies within both variance-based and case-based approaches. </w:t>
      </w:r>
      <w:r>
        <w:rPr>
          <w:szCs w:val="24"/>
        </w:rPr>
        <w:t>The course starts with the presentation of the core similarities and differences between the two approaches</w:t>
      </w:r>
      <w:r w:rsidR="00D3387E">
        <w:rPr>
          <w:szCs w:val="24"/>
        </w:rPr>
        <w:t xml:space="preserve"> at the ontological level</w:t>
      </w:r>
      <w:r>
        <w:rPr>
          <w:szCs w:val="24"/>
        </w:rPr>
        <w:t xml:space="preserve">, focusing on the types of causal claims being made and the implications they have for case selection and generalization. The variance-based approach builds on counterfactual causal claims that are best assessed using experimental designs. In contrast, the case-based approach focuses on mechanistic causal claims that are best assessed by tracing their operation within individual cases. </w:t>
      </w:r>
      <w:r w:rsidR="00D3387E">
        <w:rPr>
          <w:szCs w:val="24"/>
        </w:rPr>
        <w:t xml:space="preserve">Therefore, variance-based approaches can be thought of as a form of ‘top-down’ approach because they provide evidence of mean causal </w:t>
      </w:r>
      <w:r w:rsidR="00D3387E" w:rsidRPr="00B72D76">
        <w:rPr>
          <w:lang w:val="en-GB"/>
        </w:rPr>
        <w:t>effect</w:t>
      </w:r>
      <w:r w:rsidR="00D3387E">
        <w:rPr>
          <w:lang w:val="en-GB"/>
        </w:rPr>
        <w:t>s</w:t>
      </w:r>
      <w:r w:rsidR="00D3387E" w:rsidRPr="00B72D76">
        <w:rPr>
          <w:lang w:val="en-GB"/>
        </w:rPr>
        <w:t xml:space="preserve"> of variables </w:t>
      </w:r>
      <w:r w:rsidR="00D3387E">
        <w:rPr>
          <w:lang w:val="en-GB"/>
        </w:rPr>
        <w:t xml:space="preserve">across many cases (i.e. </w:t>
      </w:r>
      <w:r w:rsidR="00D3387E" w:rsidRPr="00B72D76">
        <w:rPr>
          <w:lang w:val="en-GB"/>
        </w:rPr>
        <w:t>within a</w:t>
      </w:r>
      <w:r w:rsidR="00D3387E">
        <w:rPr>
          <w:lang w:val="en-GB"/>
        </w:rPr>
        <w:t xml:space="preserve"> population or sample thereof), whereas case-based approaches are ‘bottom-up’, taking individual cases as the analytical point of departure. </w:t>
      </w:r>
    </w:p>
    <w:p w:rsidR="00D3387E" w:rsidRDefault="00D3387E">
      <w:pPr>
        <w:rPr>
          <w:lang w:val="en-GB"/>
        </w:rPr>
      </w:pPr>
    </w:p>
    <w:p w:rsidR="00D3387E" w:rsidRDefault="00D3387E">
      <w:pPr>
        <w:rPr>
          <w:lang w:val="en-GB"/>
        </w:rPr>
      </w:pPr>
      <w:r>
        <w:rPr>
          <w:lang w:val="en-GB"/>
        </w:rPr>
        <w:t xml:space="preserve">After exploring the ontological foundations of the two approaches, the course then introduces the state-of-the-art as regards case selection and generalization within the two approaches. For case-based approaches, we discuss the combination of rigorous comparisons that bound populations into relatively homogeneous sets using Qualitative Comparative Analysis (QCA) and the strategic selection of </w:t>
      </w:r>
      <w:r w:rsidR="00F015C0">
        <w:rPr>
          <w:lang w:val="en-GB"/>
        </w:rPr>
        <w:t xml:space="preserve">positive typical and deviant </w:t>
      </w:r>
      <w:r>
        <w:rPr>
          <w:lang w:val="en-GB"/>
        </w:rPr>
        <w:t xml:space="preserve">cases within these sets for in-depth Process-tracing analysis. For variance-based approaches, </w:t>
      </w:r>
      <w:r w:rsidR="00F015C0">
        <w:rPr>
          <w:lang w:val="en-GB"/>
        </w:rPr>
        <w:t xml:space="preserve">we discuss different techniques relating to the selection of representative cases, extreme, influential and outliers, along with matching techniques. </w:t>
      </w:r>
    </w:p>
    <w:p w:rsidR="00F015C0" w:rsidRDefault="00F015C0">
      <w:pPr>
        <w:rPr>
          <w:lang w:val="en-GB"/>
        </w:rPr>
      </w:pPr>
    </w:p>
    <w:p w:rsidR="00F015C0" w:rsidRDefault="00F015C0">
      <w:pPr>
        <w:rPr>
          <w:szCs w:val="24"/>
        </w:rPr>
      </w:pPr>
      <w:r>
        <w:rPr>
          <w:lang w:val="en-GB"/>
        </w:rPr>
        <w:t xml:space="preserve">In the final session of the course, we discuss the prospects for multi-method research that bridges the two approaches, focusing on recent attempts to build multi-method approaches by </w:t>
      </w:r>
      <w:proofErr w:type="spellStart"/>
      <w:r>
        <w:rPr>
          <w:lang w:val="en-GB"/>
        </w:rPr>
        <w:t>Seawright</w:t>
      </w:r>
      <w:proofErr w:type="spellEnd"/>
      <w:r>
        <w:rPr>
          <w:lang w:val="en-GB"/>
        </w:rPr>
        <w:t xml:space="preserve"> (2016), and Humphrey and Jacobs (</w:t>
      </w:r>
      <w:r w:rsidR="00F52057">
        <w:rPr>
          <w:lang w:val="en-GB"/>
        </w:rPr>
        <w:t>2015</w:t>
      </w:r>
      <w:r>
        <w:rPr>
          <w:lang w:val="en-GB"/>
        </w:rPr>
        <w:t>).</w:t>
      </w:r>
    </w:p>
    <w:p w:rsidR="00B72D76" w:rsidRDefault="00B72D76">
      <w:pPr>
        <w:rPr>
          <w:szCs w:val="24"/>
        </w:rPr>
      </w:pPr>
    </w:p>
    <w:p w:rsidR="006E375C" w:rsidRDefault="006E375C">
      <w:pPr>
        <w:rPr>
          <w:szCs w:val="24"/>
        </w:rPr>
      </w:pPr>
      <w:r>
        <w:rPr>
          <w:szCs w:val="24"/>
        </w:rPr>
        <w:t xml:space="preserve">Tentative Schedule: </w:t>
      </w:r>
    </w:p>
    <w:p w:rsidR="006E375C" w:rsidRDefault="006E375C">
      <w:pPr>
        <w:rPr>
          <w:szCs w:val="24"/>
        </w:rPr>
      </w:pPr>
      <w:r>
        <w:rPr>
          <w:szCs w:val="24"/>
        </w:rPr>
        <w:t>Day 1 – The foundations of case-based and variance-based approaches</w:t>
      </w:r>
    </w:p>
    <w:p w:rsidR="006E375C" w:rsidRDefault="006E375C">
      <w:pPr>
        <w:rPr>
          <w:szCs w:val="24"/>
        </w:rPr>
      </w:pPr>
      <w:r>
        <w:rPr>
          <w:szCs w:val="24"/>
        </w:rPr>
        <w:t>Day 2 – Debating differences</w:t>
      </w:r>
    </w:p>
    <w:p w:rsidR="006E375C" w:rsidRDefault="006E375C">
      <w:pPr>
        <w:rPr>
          <w:szCs w:val="24"/>
        </w:rPr>
      </w:pPr>
      <w:r>
        <w:rPr>
          <w:szCs w:val="24"/>
        </w:rPr>
        <w:lastRenderedPageBreak/>
        <w:t>Day 3 – The logic of case-based strategies for case selection and generalization</w:t>
      </w:r>
    </w:p>
    <w:p w:rsidR="006E375C" w:rsidRDefault="006E375C">
      <w:pPr>
        <w:rPr>
          <w:szCs w:val="24"/>
        </w:rPr>
      </w:pPr>
      <w:r>
        <w:rPr>
          <w:szCs w:val="24"/>
        </w:rPr>
        <w:t>Day 4 – The logic of variance-based strategies for case selection and generalization</w:t>
      </w:r>
    </w:p>
    <w:p w:rsidR="006E375C" w:rsidRDefault="006E375C">
      <w:pPr>
        <w:rPr>
          <w:szCs w:val="24"/>
        </w:rPr>
      </w:pPr>
      <w:r>
        <w:rPr>
          <w:szCs w:val="24"/>
        </w:rPr>
        <w:t>Day 5 – Combining standards across approaches in multi/mixed-methods designs?</w:t>
      </w:r>
    </w:p>
    <w:p w:rsidR="006E375C" w:rsidRDefault="006E375C">
      <w:pPr>
        <w:rPr>
          <w:szCs w:val="24"/>
        </w:rPr>
      </w:pPr>
    </w:p>
    <w:p w:rsidR="006E375C" w:rsidRDefault="006E375C">
      <w:pPr>
        <w:rPr>
          <w:szCs w:val="24"/>
        </w:rPr>
      </w:pPr>
    </w:p>
    <w:p w:rsidR="00B72D76" w:rsidRDefault="00F015C0">
      <w:pPr>
        <w:rPr>
          <w:szCs w:val="24"/>
        </w:rPr>
      </w:pPr>
      <w:r>
        <w:rPr>
          <w:szCs w:val="24"/>
        </w:rPr>
        <w:t>Readings</w:t>
      </w:r>
      <w:r w:rsidR="006E375C">
        <w:rPr>
          <w:szCs w:val="24"/>
        </w:rPr>
        <w:t xml:space="preserve"> (indicative)</w:t>
      </w:r>
      <w:r>
        <w:rPr>
          <w:szCs w:val="24"/>
        </w:rPr>
        <w:t>:</w:t>
      </w:r>
    </w:p>
    <w:p w:rsidR="00F015C0" w:rsidRDefault="00F52057" w:rsidP="006E375C">
      <w:pPr>
        <w:ind w:left="284" w:hanging="284"/>
        <w:rPr>
          <w:szCs w:val="24"/>
        </w:rPr>
      </w:pPr>
      <w:r>
        <w:rPr>
          <w:szCs w:val="24"/>
        </w:rPr>
        <w:t>Beach, Derek</w:t>
      </w:r>
      <w:r w:rsidR="00F015C0">
        <w:rPr>
          <w:szCs w:val="24"/>
        </w:rPr>
        <w:t xml:space="preserve"> (2019</w:t>
      </w:r>
      <w:r w:rsidR="00F015C0" w:rsidRPr="00F015C0">
        <w:rPr>
          <w:szCs w:val="24"/>
        </w:rPr>
        <w:t xml:space="preserve">). Multi-Method Research in the Social Sciences: A Review of Recent Frameworks and a Way Forward. </w:t>
      </w:r>
      <w:r w:rsidR="00F015C0" w:rsidRPr="00F015C0">
        <w:rPr>
          <w:i/>
          <w:szCs w:val="24"/>
        </w:rPr>
        <w:t>Government and Opposition</w:t>
      </w:r>
      <w:r w:rsidR="00F015C0" w:rsidRPr="00F015C0">
        <w:rPr>
          <w:szCs w:val="24"/>
        </w:rPr>
        <w:t>, 1-20. doi:10.1017/gov.2018.53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r w:rsidRPr="00F52057">
        <w:rPr>
          <w:szCs w:val="24"/>
          <w:lang w:val="en-GB"/>
        </w:rPr>
        <w:t>Beach, Derek, and Rasmus Brun Pedersen</w:t>
      </w:r>
      <w:r>
        <w:rPr>
          <w:szCs w:val="24"/>
          <w:lang w:val="en-GB"/>
        </w:rPr>
        <w:t xml:space="preserve"> (</w:t>
      </w:r>
      <w:r w:rsidRPr="00F52057">
        <w:rPr>
          <w:szCs w:val="24"/>
          <w:lang w:val="en-GB"/>
        </w:rPr>
        <w:t>2019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</w:t>
      </w:r>
      <w:r w:rsidRPr="00F52057">
        <w:rPr>
          <w:i/>
          <w:szCs w:val="24"/>
          <w:lang w:val="en-GB"/>
        </w:rPr>
        <w:t>Process-tracing methods</w:t>
      </w:r>
      <w:r w:rsidRPr="00F52057">
        <w:rPr>
          <w:szCs w:val="24"/>
          <w:lang w:val="en-GB"/>
        </w:rPr>
        <w:t xml:space="preserve">. 2nd edition. Ann </w:t>
      </w:r>
      <w:proofErr w:type="spellStart"/>
      <w:r w:rsidRPr="00F52057">
        <w:rPr>
          <w:szCs w:val="24"/>
          <w:lang w:val="en-GB"/>
        </w:rPr>
        <w:t>Arbor</w:t>
      </w:r>
      <w:proofErr w:type="spellEnd"/>
      <w:r w:rsidRPr="00F52057">
        <w:rPr>
          <w:szCs w:val="24"/>
          <w:lang w:val="en-GB"/>
        </w:rPr>
        <w:t>: University of Michigan Press.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r w:rsidRPr="00F52057">
        <w:rPr>
          <w:szCs w:val="24"/>
          <w:lang w:val="en-GB"/>
        </w:rPr>
        <w:t xml:space="preserve">Clarke, B., D. Gillies, Phyllis </w:t>
      </w:r>
      <w:proofErr w:type="spellStart"/>
      <w:r w:rsidRPr="00F52057">
        <w:rPr>
          <w:szCs w:val="24"/>
          <w:lang w:val="en-GB"/>
        </w:rPr>
        <w:t>Illari</w:t>
      </w:r>
      <w:proofErr w:type="spellEnd"/>
      <w:r w:rsidRPr="00F52057">
        <w:rPr>
          <w:szCs w:val="24"/>
          <w:lang w:val="en-GB"/>
        </w:rPr>
        <w:t>, Fed</w:t>
      </w:r>
      <w:r>
        <w:rPr>
          <w:szCs w:val="24"/>
          <w:lang w:val="en-GB"/>
        </w:rPr>
        <w:t>erica Russo, and Jon Williamson (</w:t>
      </w:r>
      <w:r w:rsidRPr="00F52057">
        <w:rPr>
          <w:szCs w:val="24"/>
          <w:lang w:val="en-GB"/>
        </w:rPr>
        <w:t>2014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Mechanisms and the Evidence Hierarchy. </w:t>
      </w:r>
      <w:proofErr w:type="spellStart"/>
      <w:r w:rsidRPr="00F52057">
        <w:rPr>
          <w:i/>
          <w:szCs w:val="24"/>
          <w:lang w:val="en-GB"/>
        </w:rPr>
        <w:t>Topoi</w:t>
      </w:r>
      <w:proofErr w:type="spellEnd"/>
      <w:r w:rsidRPr="00F52057">
        <w:rPr>
          <w:i/>
          <w:szCs w:val="24"/>
          <w:lang w:val="en-GB"/>
        </w:rPr>
        <w:t xml:space="preserve"> </w:t>
      </w:r>
      <w:r w:rsidRPr="00F52057">
        <w:rPr>
          <w:szCs w:val="24"/>
          <w:lang w:val="en-GB"/>
        </w:rPr>
        <w:t>33 (2): 339–60.</w:t>
      </w:r>
    </w:p>
    <w:p w:rsidR="00F52057" w:rsidRPr="00F52057" w:rsidRDefault="00F52057" w:rsidP="006E375C">
      <w:pPr>
        <w:ind w:left="284" w:hanging="284"/>
        <w:rPr>
          <w:szCs w:val="24"/>
          <w:lang w:val="en-GB"/>
        </w:rPr>
      </w:pPr>
      <w:r w:rsidRPr="00F52057">
        <w:rPr>
          <w:szCs w:val="24"/>
          <w:lang w:val="en-GB"/>
        </w:rPr>
        <w:t>Collier and Mahoney (1996)</w:t>
      </w:r>
      <w:r>
        <w:rPr>
          <w:szCs w:val="24"/>
          <w:lang w:val="en-GB"/>
        </w:rPr>
        <w:t xml:space="preserve">. </w:t>
      </w:r>
      <w:r w:rsidRPr="00F52057">
        <w:rPr>
          <w:szCs w:val="24"/>
          <w:lang w:val="en-GB"/>
        </w:rPr>
        <w:t>Insights and Pitfalls: Selection Bias in Qualitative Research</w:t>
      </w:r>
      <w:r>
        <w:rPr>
          <w:szCs w:val="24"/>
          <w:lang w:val="en-GB"/>
        </w:rPr>
        <w:t>.</w:t>
      </w:r>
      <w:r w:rsidRPr="00F52057">
        <w:rPr>
          <w:szCs w:val="24"/>
          <w:lang w:val="en-GB"/>
        </w:rPr>
        <w:t xml:space="preserve"> </w:t>
      </w:r>
      <w:r w:rsidRPr="00F52057">
        <w:rPr>
          <w:i/>
          <w:szCs w:val="24"/>
          <w:lang w:val="en-GB"/>
        </w:rPr>
        <w:t>World Politics</w:t>
      </w:r>
      <w:r w:rsidRPr="00F52057">
        <w:rPr>
          <w:szCs w:val="24"/>
          <w:lang w:val="en-GB"/>
        </w:rPr>
        <w:t>, Vol. 49, pp. 56-91.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r>
        <w:rPr>
          <w:szCs w:val="24"/>
          <w:lang w:val="en-GB"/>
        </w:rPr>
        <w:t>Geddes, Barbara (1990).</w:t>
      </w:r>
      <w:r w:rsidRPr="00F52057">
        <w:rPr>
          <w:szCs w:val="24"/>
          <w:lang w:val="en-GB"/>
        </w:rPr>
        <w:t xml:space="preserve"> How the cases you choose affect the answers you get: selection bias in comparative politics</w:t>
      </w:r>
      <w:r>
        <w:rPr>
          <w:szCs w:val="24"/>
          <w:lang w:val="en-GB"/>
        </w:rPr>
        <w:t>.</w:t>
      </w:r>
      <w:r w:rsidRPr="00F52057">
        <w:rPr>
          <w:szCs w:val="24"/>
          <w:lang w:val="en-GB"/>
        </w:rPr>
        <w:t xml:space="preserve"> </w:t>
      </w:r>
      <w:r w:rsidRPr="00F52057">
        <w:rPr>
          <w:i/>
          <w:szCs w:val="24"/>
          <w:lang w:val="en-GB"/>
        </w:rPr>
        <w:t>Political Analysis</w:t>
      </w:r>
      <w:r w:rsidRPr="00F52057">
        <w:rPr>
          <w:szCs w:val="24"/>
          <w:lang w:val="en-GB"/>
        </w:rPr>
        <w:t>, vol. 2, no. 1, pp. 131-150.</w:t>
      </w:r>
    </w:p>
    <w:p w:rsidR="006E375C" w:rsidRPr="006E375C" w:rsidRDefault="006E375C" w:rsidP="006E375C">
      <w:pPr>
        <w:ind w:left="284" w:hanging="284"/>
        <w:rPr>
          <w:szCs w:val="24"/>
          <w:lang w:val="en-GB"/>
        </w:rPr>
      </w:pPr>
      <w:proofErr w:type="spellStart"/>
      <w:r w:rsidRPr="006E375C">
        <w:rPr>
          <w:szCs w:val="24"/>
          <w:lang w:val="en-GB"/>
        </w:rPr>
        <w:t>Gerring</w:t>
      </w:r>
      <w:proofErr w:type="spellEnd"/>
      <w:r w:rsidRPr="006E375C">
        <w:rPr>
          <w:szCs w:val="24"/>
          <w:lang w:val="en-GB"/>
        </w:rPr>
        <w:t xml:space="preserve">, John, and Jason </w:t>
      </w:r>
      <w:proofErr w:type="spellStart"/>
      <w:r w:rsidRPr="006E375C">
        <w:rPr>
          <w:szCs w:val="24"/>
          <w:lang w:val="en-GB"/>
        </w:rPr>
        <w:t>Seawright</w:t>
      </w:r>
      <w:proofErr w:type="spellEnd"/>
      <w:r>
        <w:rPr>
          <w:szCs w:val="24"/>
          <w:lang w:val="en-GB"/>
        </w:rPr>
        <w:t xml:space="preserve"> (</w:t>
      </w:r>
      <w:r w:rsidRPr="006E375C">
        <w:rPr>
          <w:szCs w:val="24"/>
          <w:lang w:val="en-GB"/>
        </w:rPr>
        <w:t>2007</w:t>
      </w:r>
      <w:r>
        <w:rPr>
          <w:szCs w:val="24"/>
          <w:lang w:val="en-GB"/>
        </w:rPr>
        <w:t>)</w:t>
      </w:r>
      <w:r w:rsidRPr="006E375C">
        <w:rPr>
          <w:szCs w:val="24"/>
          <w:lang w:val="en-GB"/>
        </w:rPr>
        <w:t xml:space="preserve">. Techniques for Choosing Cases. In </w:t>
      </w:r>
      <w:r w:rsidRPr="006E375C">
        <w:rPr>
          <w:i/>
          <w:szCs w:val="24"/>
          <w:lang w:val="en-GB"/>
        </w:rPr>
        <w:t>Case Study Research</w:t>
      </w:r>
      <w:r w:rsidRPr="006E375C">
        <w:rPr>
          <w:szCs w:val="24"/>
          <w:lang w:val="en-GB"/>
        </w:rPr>
        <w:t>. Cambridge: Cambridge University Press, pp. 86–150.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Goertz</w:t>
      </w:r>
      <w:proofErr w:type="spellEnd"/>
      <w:r>
        <w:rPr>
          <w:szCs w:val="24"/>
          <w:lang w:val="en-GB"/>
        </w:rPr>
        <w:t>, Gary, and James Mahoney (</w:t>
      </w:r>
      <w:r w:rsidRPr="00F52057">
        <w:rPr>
          <w:szCs w:val="24"/>
          <w:lang w:val="en-GB"/>
        </w:rPr>
        <w:t>2012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</w:t>
      </w:r>
      <w:r w:rsidRPr="00F52057">
        <w:rPr>
          <w:i/>
          <w:szCs w:val="24"/>
          <w:lang w:val="en-GB"/>
        </w:rPr>
        <w:t>A Tale of Two Cultures: Qualitative and Quantitative Research in the Social Sciences</w:t>
      </w:r>
      <w:r w:rsidRPr="00F52057">
        <w:rPr>
          <w:szCs w:val="24"/>
          <w:lang w:val="en-GB"/>
        </w:rPr>
        <w:t>. Princeton: Princeton University Press.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r w:rsidRPr="00F52057">
        <w:rPr>
          <w:szCs w:val="24"/>
          <w:lang w:val="en-GB"/>
        </w:rPr>
        <w:t xml:space="preserve">Humphreys, </w:t>
      </w:r>
      <w:proofErr w:type="spellStart"/>
      <w:r w:rsidRPr="00F52057">
        <w:rPr>
          <w:szCs w:val="24"/>
          <w:lang w:val="en-GB"/>
        </w:rPr>
        <w:t>Macartan</w:t>
      </w:r>
      <w:proofErr w:type="spellEnd"/>
      <w:r w:rsidRPr="00F52057">
        <w:rPr>
          <w:szCs w:val="24"/>
          <w:lang w:val="en-GB"/>
        </w:rPr>
        <w:t>, and Alan Jacobs</w:t>
      </w:r>
      <w:r>
        <w:rPr>
          <w:szCs w:val="24"/>
          <w:lang w:val="en-GB"/>
        </w:rPr>
        <w:t xml:space="preserve"> (</w:t>
      </w:r>
      <w:r w:rsidRPr="00F52057">
        <w:rPr>
          <w:szCs w:val="24"/>
          <w:lang w:val="en-GB"/>
        </w:rPr>
        <w:t>2015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Mixing methods: A Bayesian approach. </w:t>
      </w:r>
      <w:r w:rsidRPr="00F52057">
        <w:rPr>
          <w:i/>
          <w:szCs w:val="24"/>
          <w:lang w:val="en-GB"/>
        </w:rPr>
        <w:t>American Political Science Review</w:t>
      </w:r>
      <w:r w:rsidRPr="00F52057">
        <w:rPr>
          <w:szCs w:val="24"/>
          <w:lang w:val="en-GB"/>
        </w:rPr>
        <w:t xml:space="preserve"> 109(04):653–673.</w:t>
      </w:r>
    </w:p>
    <w:p w:rsidR="006E375C" w:rsidRPr="006E375C" w:rsidRDefault="006E375C" w:rsidP="006E375C">
      <w:pPr>
        <w:ind w:left="284" w:hanging="284"/>
        <w:rPr>
          <w:szCs w:val="24"/>
          <w:lang w:val="en-GB"/>
        </w:rPr>
      </w:pPr>
      <w:proofErr w:type="spellStart"/>
      <w:r w:rsidRPr="006E375C">
        <w:rPr>
          <w:szCs w:val="24"/>
          <w:lang w:val="en-GB"/>
        </w:rPr>
        <w:t>Khosrowi</w:t>
      </w:r>
      <w:proofErr w:type="spellEnd"/>
      <w:r>
        <w:rPr>
          <w:szCs w:val="24"/>
          <w:lang w:val="en-GB"/>
        </w:rPr>
        <w:t>, Donal</w:t>
      </w:r>
      <w:r w:rsidRPr="006E375C">
        <w:rPr>
          <w:szCs w:val="24"/>
          <w:lang w:val="en-GB"/>
        </w:rPr>
        <w:t xml:space="preserve"> (2019)</w:t>
      </w:r>
      <w:r>
        <w:rPr>
          <w:szCs w:val="24"/>
          <w:lang w:val="en-GB"/>
        </w:rPr>
        <w:t>.</w:t>
      </w:r>
      <w:r w:rsidRPr="006E375C">
        <w:rPr>
          <w:szCs w:val="24"/>
          <w:lang w:val="en-GB"/>
        </w:rPr>
        <w:t xml:space="preserve"> Extrapolation of causal effects – hopes, assumptions</w:t>
      </w:r>
      <w:r>
        <w:rPr>
          <w:szCs w:val="24"/>
          <w:lang w:val="en-GB"/>
        </w:rPr>
        <w:t>, and the extrapolator’s circle.</w:t>
      </w:r>
      <w:r w:rsidRPr="006E375C">
        <w:rPr>
          <w:szCs w:val="24"/>
          <w:lang w:val="en-GB"/>
        </w:rPr>
        <w:t xml:space="preserve"> </w:t>
      </w:r>
      <w:r w:rsidRPr="006E375C">
        <w:rPr>
          <w:i/>
          <w:szCs w:val="24"/>
          <w:lang w:val="en-GB"/>
        </w:rPr>
        <w:t>Journal of Economic Methodology</w:t>
      </w:r>
      <w:r w:rsidRPr="006E375C">
        <w:rPr>
          <w:szCs w:val="24"/>
          <w:lang w:val="en-GB"/>
        </w:rPr>
        <w:t xml:space="preserve"> 26</w:t>
      </w:r>
      <w:r>
        <w:rPr>
          <w:szCs w:val="24"/>
          <w:lang w:val="en-GB"/>
        </w:rPr>
        <w:t xml:space="preserve">(1): </w:t>
      </w:r>
      <w:r w:rsidRPr="006E375C">
        <w:rPr>
          <w:szCs w:val="24"/>
          <w:lang w:val="en-GB"/>
        </w:rPr>
        <w:t>45-58, DOI: 10.1080/1350178X.2018.1561078</w:t>
      </w:r>
    </w:p>
    <w:p w:rsidR="006E375C" w:rsidRPr="00F52057" w:rsidRDefault="006E375C" w:rsidP="006E375C">
      <w:pPr>
        <w:ind w:left="284" w:hanging="284"/>
        <w:rPr>
          <w:szCs w:val="24"/>
          <w:lang w:val="en-GB"/>
        </w:rPr>
      </w:pPr>
      <w:r w:rsidRPr="006E375C">
        <w:rPr>
          <w:szCs w:val="24"/>
          <w:lang w:val="en-GB"/>
        </w:rPr>
        <w:t>K</w:t>
      </w:r>
      <w:r w:rsidRPr="00F52057">
        <w:rPr>
          <w:szCs w:val="24"/>
          <w:lang w:val="en-GB"/>
        </w:rPr>
        <w:t xml:space="preserve">uehn, David and Harold </w:t>
      </w:r>
      <w:proofErr w:type="spellStart"/>
      <w:r w:rsidRPr="00F52057">
        <w:rPr>
          <w:szCs w:val="24"/>
          <w:lang w:val="en-GB"/>
        </w:rPr>
        <w:t>Trinkunas</w:t>
      </w:r>
      <w:proofErr w:type="spellEnd"/>
      <w:r>
        <w:rPr>
          <w:szCs w:val="24"/>
          <w:lang w:val="en-GB"/>
        </w:rPr>
        <w:t xml:space="preserve"> (</w:t>
      </w:r>
      <w:r w:rsidRPr="00F52057">
        <w:rPr>
          <w:szCs w:val="24"/>
          <w:lang w:val="en-GB"/>
        </w:rPr>
        <w:t>2017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Conditions of Military Contestation in Populist Latin America. </w:t>
      </w:r>
      <w:r w:rsidRPr="00F52057">
        <w:rPr>
          <w:i/>
          <w:szCs w:val="24"/>
          <w:lang w:val="en-GB"/>
        </w:rPr>
        <w:t>Democratization</w:t>
      </w:r>
      <w:r w:rsidRPr="00F52057">
        <w:rPr>
          <w:szCs w:val="24"/>
          <w:lang w:val="en-GB"/>
        </w:rPr>
        <w:t xml:space="preserve"> 24(5):859–880.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r w:rsidRPr="00F52057">
        <w:rPr>
          <w:szCs w:val="24"/>
          <w:lang w:val="en-GB"/>
        </w:rPr>
        <w:t>Schneider,</w:t>
      </w:r>
      <w:r>
        <w:rPr>
          <w:szCs w:val="24"/>
          <w:lang w:val="en-GB"/>
        </w:rPr>
        <w:t xml:space="preserve"> Carsten Q., and Ingo Rohlfing (</w:t>
      </w:r>
      <w:r w:rsidRPr="00F52057">
        <w:rPr>
          <w:szCs w:val="24"/>
          <w:lang w:val="en-GB"/>
        </w:rPr>
        <w:t>2016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Case Studies Nested in Fuzzy-Set QCA on Sufficiency: Formalizing Case Selection and Causal Inference. </w:t>
      </w:r>
      <w:r w:rsidRPr="00F52057">
        <w:rPr>
          <w:i/>
          <w:szCs w:val="24"/>
          <w:lang w:val="en-GB"/>
        </w:rPr>
        <w:t>Sociological Methods and Research</w:t>
      </w:r>
      <w:r w:rsidRPr="00F52057">
        <w:rPr>
          <w:szCs w:val="24"/>
          <w:lang w:val="en-GB"/>
        </w:rPr>
        <w:t xml:space="preserve"> 45 (3): 526–68.</w:t>
      </w:r>
    </w:p>
    <w:p w:rsidR="00F52057" w:rsidRDefault="00F52057" w:rsidP="006E375C">
      <w:pPr>
        <w:ind w:left="284" w:hanging="284"/>
        <w:rPr>
          <w:szCs w:val="24"/>
          <w:lang w:val="en-GB"/>
        </w:rPr>
      </w:pPr>
      <w:proofErr w:type="spellStart"/>
      <w:r>
        <w:rPr>
          <w:szCs w:val="24"/>
          <w:lang w:val="en-GB"/>
        </w:rPr>
        <w:lastRenderedPageBreak/>
        <w:t>Seawright</w:t>
      </w:r>
      <w:proofErr w:type="spellEnd"/>
      <w:r>
        <w:rPr>
          <w:szCs w:val="24"/>
          <w:lang w:val="en-GB"/>
        </w:rPr>
        <w:t>, Jason (</w:t>
      </w:r>
      <w:r w:rsidRPr="00F52057">
        <w:rPr>
          <w:szCs w:val="24"/>
          <w:lang w:val="en-GB"/>
        </w:rPr>
        <w:t>2016</w:t>
      </w:r>
      <w:r>
        <w:rPr>
          <w:szCs w:val="24"/>
          <w:lang w:val="en-GB"/>
        </w:rPr>
        <w:t>)</w:t>
      </w:r>
      <w:r w:rsidRPr="00F52057">
        <w:rPr>
          <w:szCs w:val="24"/>
          <w:lang w:val="en-GB"/>
        </w:rPr>
        <w:t xml:space="preserve">. </w:t>
      </w:r>
      <w:r w:rsidRPr="00F52057">
        <w:rPr>
          <w:i/>
          <w:szCs w:val="24"/>
          <w:lang w:val="en-GB"/>
        </w:rPr>
        <w:t xml:space="preserve">Multi-Method Social Science. </w:t>
      </w:r>
      <w:r w:rsidRPr="00F52057">
        <w:rPr>
          <w:szCs w:val="24"/>
          <w:lang w:val="en-GB"/>
        </w:rPr>
        <w:t>Cambridge: Cambridge University Press.</w:t>
      </w:r>
    </w:p>
    <w:p w:rsidR="00F52057" w:rsidRDefault="00F52057" w:rsidP="00F52057">
      <w:pPr>
        <w:rPr>
          <w:szCs w:val="24"/>
          <w:lang w:val="en-GB"/>
        </w:rPr>
      </w:pPr>
    </w:p>
    <w:p w:rsidR="00F52057" w:rsidRPr="00F52057" w:rsidRDefault="00F52057" w:rsidP="00F52057">
      <w:pPr>
        <w:rPr>
          <w:szCs w:val="24"/>
          <w:lang w:val="en-GB"/>
        </w:rPr>
      </w:pPr>
    </w:p>
    <w:p w:rsidR="00F52057" w:rsidRPr="00F52057" w:rsidRDefault="00F52057" w:rsidP="00F52057">
      <w:pPr>
        <w:rPr>
          <w:szCs w:val="24"/>
          <w:lang w:val="en-GB"/>
        </w:rPr>
      </w:pPr>
    </w:p>
    <w:p w:rsidR="00F52057" w:rsidRPr="00F52057" w:rsidRDefault="00F52057" w:rsidP="00F52057">
      <w:pPr>
        <w:rPr>
          <w:szCs w:val="24"/>
        </w:rPr>
      </w:pPr>
    </w:p>
    <w:p w:rsidR="00F52057" w:rsidRPr="00F52057" w:rsidRDefault="00F52057" w:rsidP="00F52057">
      <w:pPr>
        <w:rPr>
          <w:szCs w:val="24"/>
          <w:lang w:val="en-GB"/>
        </w:rPr>
      </w:pPr>
    </w:p>
    <w:p w:rsidR="00F52057" w:rsidRDefault="00F52057">
      <w:pPr>
        <w:rPr>
          <w:szCs w:val="24"/>
        </w:rPr>
      </w:pPr>
    </w:p>
    <w:p w:rsidR="00F52057" w:rsidRDefault="00F52057">
      <w:pPr>
        <w:rPr>
          <w:szCs w:val="24"/>
        </w:rPr>
      </w:pPr>
    </w:p>
    <w:sectPr w:rsidR="00F52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1E62"/>
    <w:multiLevelType w:val="hybridMultilevel"/>
    <w:tmpl w:val="9028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76"/>
    <w:rsid w:val="00024075"/>
    <w:rsid w:val="00273998"/>
    <w:rsid w:val="006E375C"/>
    <w:rsid w:val="007D0E5D"/>
    <w:rsid w:val="008D4FFB"/>
    <w:rsid w:val="00B72D76"/>
    <w:rsid w:val="00D3387E"/>
    <w:rsid w:val="00F015C0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59A2"/>
  <w15:chartTrackingRefBased/>
  <w15:docId w15:val="{24B2B1FE-5724-4474-9D9E-AAE6AB1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75"/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FF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FF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FB"/>
    <w:rPr>
      <w:rFonts w:ascii="Cambria" w:eastAsiaTheme="majorEastAsia" w:hAnsi="Cambr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FFB"/>
    <w:rPr>
      <w:rFonts w:ascii="Cambria" w:eastAsiaTheme="majorEastAsia" w:hAnsi="Cambr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Beach</dc:creator>
  <cp:keywords/>
  <dc:description/>
  <cp:lastModifiedBy>Derek Beach</cp:lastModifiedBy>
  <cp:revision>2</cp:revision>
  <dcterms:created xsi:type="dcterms:W3CDTF">2019-02-14T07:00:00Z</dcterms:created>
  <dcterms:modified xsi:type="dcterms:W3CDTF">2019-02-14T07:28:00Z</dcterms:modified>
</cp:coreProperties>
</file>